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9B" w:rsidRPr="009A0F9B" w:rsidRDefault="009A0F9B" w:rsidP="009A0F9B">
      <w:pPr>
        <w:shd w:val="clear" w:color="auto" w:fill="FFFFFF"/>
        <w:spacing w:before="100" w:beforeAutospacing="1" w:after="240" w:line="240" w:lineRule="auto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kern w:val="36"/>
          <w:sz w:val="105"/>
          <w:szCs w:val="105"/>
          <w:lang w:eastAsia="ru-RU"/>
        </w:rPr>
        <w:t>На игле у США: российский робот-хирург остался без поддержки</w:t>
      </w:r>
    </w:p>
    <w:p w:rsidR="009A0F9B" w:rsidRPr="009A0F9B" w:rsidRDefault="009A0F9B" w:rsidP="009A0F9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b/>
          <w:bCs/>
          <w:color w:val="62A7D9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color w:val="62A7D9"/>
          <w:sz w:val="19"/>
          <w:szCs w:val="19"/>
          <w:lang w:eastAsia="ru-RU"/>
        </w:rPr>
        <w:t>09:2406.04.2017</w:t>
      </w:r>
    </w:p>
    <w:p w:rsidR="009A0F9B" w:rsidRPr="009A0F9B" w:rsidRDefault="009A0F9B" w:rsidP="009A0F9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color w:val="7C7C7C"/>
          <w:sz w:val="18"/>
          <w:szCs w:val="18"/>
          <w:lang w:eastAsia="ru-RU"/>
        </w:rPr>
        <w:t>(</w:t>
      </w:r>
      <w:proofErr w:type="gramStart"/>
      <w:r w:rsidRPr="009A0F9B">
        <w:rPr>
          <w:rFonts w:ascii="Open Sans" w:eastAsia="Times New Roman" w:hAnsi="Open Sans" w:cs="Times New Roman"/>
          <w:color w:val="7C7C7C"/>
          <w:sz w:val="18"/>
          <w:szCs w:val="18"/>
          <w:lang w:eastAsia="ru-RU"/>
        </w:rPr>
        <w:t>обновлено</w:t>
      </w:r>
      <w:proofErr w:type="gramEnd"/>
      <w:r w:rsidRPr="009A0F9B">
        <w:rPr>
          <w:rFonts w:ascii="Open Sans" w:eastAsia="Times New Roman" w:hAnsi="Open Sans" w:cs="Times New Roman"/>
          <w:color w:val="7C7C7C"/>
          <w:sz w:val="18"/>
          <w:szCs w:val="18"/>
          <w:lang w:eastAsia="ru-RU"/>
        </w:rPr>
        <w:t xml:space="preserve">: </w:t>
      </w:r>
      <w:r w:rsidRPr="009A0F9B"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ru-RU"/>
        </w:rPr>
        <w:t>14:11 06.04.2017</w:t>
      </w:r>
      <w:r w:rsidRPr="009A0F9B">
        <w:rPr>
          <w:rFonts w:ascii="Open Sans" w:eastAsia="Times New Roman" w:hAnsi="Open Sans" w:cs="Times New Roman"/>
          <w:color w:val="7C7C7C"/>
          <w:sz w:val="18"/>
          <w:szCs w:val="18"/>
          <w:lang w:eastAsia="ru-RU"/>
        </w:rPr>
        <w:t>)</w:t>
      </w:r>
    </w:p>
    <w:p w:rsidR="009A0F9B" w:rsidRPr="009A0F9B" w:rsidRDefault="009A0F9B" w:rsidP="009A0F9B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1106228652826</w:t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drawing>
          <wp:inline distT="0" distB="0" distL="0" distR="0" wp14:anchorId="5492EFD4" wp14:editId="1EBA9DB7">
            <wp:extent cx="6096000" cy="3457575"/>
            <wp:effectExtent l="0" t="0" r="0" b="9525"/>
            <wp:docPr id="1" name="Рисунок 1" descr="Презентация российского ассистирующего роботохирургического комплекса в МИА Россия сегодня. 5 апреля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российского ассистирующего роботохирургического комплекса в МИА Россия сегодня. 5 апреля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5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Александр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Вильф</w:t>
        </w:r>
        <w:proofErr w:type="spellEnd"/>
      </w:hyperlink>
    </w:p>
    <w:p w:rsidR="009A0F9B" w:rsidRPr="009A0F9B" w:rsidRDefault="009A0F9B" w:rsidP="009A0F9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6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МОСКВА, 6 </w:t>
      </w:r>
      <w:proofErr w:type="spellStart"/>
      <w:r w:rsidRPr="009A0F9B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апр</w:t>
      </w:r>
      <w:proofErr w:type="spellEnd"/>
      <w:r w:rsidRPr="009A0F9B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 — РИА Новости, Лариса Жукова.</w: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 России появился прототип новейшего ассистирующего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роботохирургического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комплекса. С его помощью можно не только проводить высокоточные операции даже на расстоянии, но и полностью заменить невероятно дорогой американский аналог – в стране и мире. Проблема в том, что разработку могут перекупить быстрее, чем она получит поддержку государства. Подробнее – в материале РИА Новости.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lastRenderedPageBreak/>
        <w:t>Роботы для продолжения рода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Роботы-ассистенты в хирургии не фантастика, а необходимая обыденность. В США – локомотиве и пока монополисте медицинских роботов – свыше 80% всех урогинекологических операций проводят с помощью "умных машин". Технологии продвигают именно урологи, а не нейрохирурги. Перед ними стоит серьезная задача: сохранить не только орган, но и его функцию.</w:t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"https://ria.ru/science/20160523/1438251197.html"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 wp14:anchorId="240770F5" wp14:editId="4B1EB256">
            <wp:extent cx="3429000" cy="1933575"/>
            <wp:effectExtent l="0" t="0" r="0" b="9525"/>
            <wp:docPr id="2" name="Рисунок 2" descr="Робот Да Винчи проводит операцию в Университетской Больнице Женев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бот Да Винчи проводит операцию в Университетской Больнице Женев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val="en-US" w:eastAsia="ru-RU"/>
        </w:rPr>
      </w:pPr>
      <w:r w:rsidRPr="009A0F9B">
        <w:rPr>
          <w:rFonts w:ascii="Open Sans" w:eastAsia="Times New Roman" w:hAnsi="Open Sans" w:cs="Times New Roman"/>
          <w:color w:val="7C7C7C"/>
          <w:sz w:val="24"/>
          <w:szCs w:val="24"/>
          <w:lang w:val="en-US" w:eastAsia="ru-RU"/>
        </w:rPr>
        <w:t>© AP Photo/ Keystone/Salvatore Di Nolfi</w:t>
      </w:r>
    </w:p>
    <w:p w:rsidR="009A0F9B" w:rsidRPr="009A0F9B" w:rsidRDefault="009A0F9B" w:rsidP="009A0F9B">
      <w:pPr>
        <w:shd w:val="clear" w:color="auto" w:fill="F4F4F4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"https://ria.ru/science/20160523/1438251197.html"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Pr="009A0F9B">
        <w:rPr>
          <w:rFonts w:ascii="Open Sans" w:eastAsia="Times New Roman" w:hAnsi="Open Sans" w:cs="Times New Roman"/>
          <w:color w:val="282828"/>
          <w:sz w:val="24"/>
          <w:szCs w:val="24"/>
          <w:lang w:eastAsia="ru-RU"/>
        </w:rPr>
        <w:t>За роботизированной операцией в России будут следить медики по всему миру</w: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Когда мы "замахиваемся" на то, чтобы сохранить потенцию, функции прямой кишки, удержания мочи, нам необходим высокоточный робот с хорошей визуализацией, – объясняет доктор медицинских наук и заведующий урологическим отделением клинической больницы №50 при МГМСУ им. А. И. Евдокимова Павел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Раснер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Одна из самых частых – операция по удалению рака простаты – нередко приводит к тому, что мужчина теряет до полутора литров крови. Это чревато и проблемами с потенцией и, как следствие, проблемами в </w:t>
      </w:r>
      <w:proofErr w:type="gram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семье,  говорит</w:t>
      </w:r>
      <w:proofErr w:type="gram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директор Института конструкторско-технологической информатики РАН Сергей Шептунов.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Ученый досконально изучил преимущества робота-ассистента, чтобы создать аналог: машина уменьшает риск кровопотери до 50 миллилитров, замечает и обходит важные нервные окончания органов. Поэтому, например, после операции на предстательной железе 84% мужчин не получают никаких осложнений.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Кроме того, роботы-хирурги позволяют сократить время пребывания в больнице в разы и сэкономить на выплатах пособий по инвалидности – это выгодно для любого государственного бюджета, отмечают врачи.</w:t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8531C8" wp14:editId="0EA5A923">
            <wp:extent cx="9201150" cy="6124575"/>
            <wp:effectExtent l="0" t="0" r="0" b="9525"/>
            <wp:docPr id="3" name="Рисунок 3" descr="https://cdn2.img.ria.ru/images/149159/15/14915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img.ria.ru/images/149159/15/14915915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10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Виталий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Аньков</w:t>
        </w:r>
        <w:proofErr w:type="spellEnd"/>
      </w:hyperlink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11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FFFFF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Операция с помощью робота Да Винчи во Владивостоке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На игле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2000 году американцы создали систему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Над роботом-ассистентом в хирургии они работали десять лет. Долгий труд и значительные вложения окупили себя: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является монополистом на рынке медицинской робототехники. Общий доход только за 2015 год превысил два с половиной миллиарда долларов. Стоимость одного аппарата доходит до четырех миллионов долларов. Отдельно от оборудования закупается программа и одноразовые инструменты.</w:t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"https://ria.ru/science/20160523/1438534464.html"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 wp14:anchorId="2CD3AA23" wp14:editId="514769B5">
            <wp:extent cx="3429000" cy="1933575"/>
            <wp:effectExtent l="0" t="0" r="0" b="9525"/>
            <wp:docPr id="4" name="Рисунок 4" descr="Дмитрий Пушкарь и его коллеги изучают структуру ткани предстательной железы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митрий Пушкарь и его коллеги изучают структуру ткани предстательной железы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14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Илья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Питалев</w:t>
        </w:r>
        <w:proofErr w:type="spellEnd"/>
      </w:hyperlink>
    </w:p>
    <w:p w:rsidR="009A0F9B" w:rsidRPr="009A0F9B" w:rsidRDefault="009A0F9B" w:rsidP="009A0F9B">
      <w:pPr>
        <w:shd w:val="clear" w:color="auto" w:fill="F4F4F4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15" w:tgtFrame="_blank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Пушкарь: операции роботов-хирургов должны быть доступны каждому</w:t>
        </w:r>
      </w:hyperlink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России таких роботов – около тридцати. По грубым подсчетам, наша страна потратила на американские машины свыше ста миллионов долларов. Финляндия и Китай уже отказались от покупки систем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: их содержание разоряло бюджет.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– Это многомиллиардный бизнес, и мы невольно стали его частью. Именно поэтому мы поставили нашим инженерам задачу создать качественно новую машину, – поясняет профессор Дмитрий Пушкарь, главный уролог Минздрава.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клинической больнице №50 под его руководством врачи провели полторы тысячи операций с помощью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. Медики хорошо изучили достоинства и недостатки "американца", поэтому обратились к отечественным ученым с критикой существующей системы и пожеланиями к новой.</w:t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32CA72" wp14:editId="13188B9C">
            <wp:extent cx="9201150" cy="6315075"/>
            <wp:effectExtent l="0" t="0" r="0" b="9525"/>
            <wp:docPr id="5" name="Рисунок 5" descr="https://cdn2.img.ria.ru/images/149159/16/149159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mg.ria.ru/images/149159/16/149159164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17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Виталий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Аньков</w:t>
        </w:r>
        <w:proofErr w:type="spellEnd"/>
      </w:hyperlink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18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FFFFF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Операция с помощью робота Да Винчи во Владивостоке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Ответ России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Над ответом американскому монополисту академик Шептунов и его команда работали три года. В минувшую среду российские ученые представили компактный аппарат, который превзошел аналог из США.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Манипулятор (часть робота, которая проводит саму операцию)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размером в полтора метра и весит больше тонны. Российский манипулятор – четыре килограмма и 20 сантиметров в длину. Его размеры позволяют беспроблемно перевозить его по огромной стране – туда, где требуется срочная операция. </w:t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"https://ria.ru/society/20170204/1487186249.html"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 wp14:anchorId="6A8D4710" wp14:editId="3ACA59BF">
            <wp:extent cx="3048000" cy="1733550"/>
            <wp:effectExtent l="0" t="0" r="0" b="0"/>
            <wp:docPr id="6" name="Рисунок 6" descr="ФГБУ Российский онкологический научный центр им. Н. Н. Блохина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ГБУ Российский онкологический научный центр им. Н. Н. Блохина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21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Сергей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Гунеев</w:t>
        </w:r>
        <w:proofErr w:type="spellEnd"/>
      </w:hyperlink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22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4F4F4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23" w:tgtFrame="_blank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Русская рулетка. Почему в стране не работает система выявления онкологии</w:t>
        </w:r>
      </w:hyperlink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Точность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маниупляций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американской машины – целых 500 микрон, что не дает проводить операции детям, российского же аналога – всего пять микрон, что позволяет работать даже на клеточном уровне (размер клетки – около десяти микрон).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Платформа позволяет настроить робота не только под задачи урологов, но и для 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нейро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- и кардиохирургов, абдоминальных и 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вертебральных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врачей. А оригинальная архитектура дает возможность присоединять любые инструменты к манипулятору в необходимом количестве и работать даже без монитора – в одних 3D-очках. Кроме того, у российской машины есть возможность подключения систем искусственного интеллекта.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Особенно мы гордимся полностью цифровой системой управления, в отличие от аналоговой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. Теперь мы можем сделать каждый робот индивидуальным. По отпечатку пальца машина опознает врача и дает доступ к более или менее широкому спектру операций, запоминает и воспроизводит все его движения, – рассказывает академик Шептунов.</w:t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EC0DE0" wp14:editId="525FD8E2">
            <wp:extent cx="9201150" cy="5762625"/>
            <wp:effectExtent l="0" t="0" r="0" b="9525"/>
            <wp:docPr id="7" name="Рисунок 7" descr="https://cdn5.img.ria.ru/images/149162/63/149162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5.img.ria.ru/images/149162/63/149162637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vanish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vanish/>
          <w:sz w:val="24"/>
          <w:szCs w:val="24"/>
          <w:lang w:eastAsia="ru-RU"/>
        </w:rPr>
        <w:t>1</w:t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25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Александр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Вильф</w:t>
        </w:r>
        <w:proofErr w:type="spellEnd"/>
      </w:hyperlink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26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FFFFF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Презентация российского ассистирующего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роботохирургического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комплекса в МИА "Россия сегодня"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</w:pPr>
      <w:r w:rsidRPr="009A0F9B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>До востребования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Конкурентов у российской разработки немало. Свыше пятидесяти фирм со всего мира претендуют занять место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da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Vinci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Всего же зарегистрировано минимум десять тысяч патентов в области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роботохирургии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На разработки уходят миллиарды долларов. Только американская компания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TransEnterix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потратила 220 миллионов долларов на создание аналога робота-хирурга. Достичь успеха российских ученых еще не удалось.</w:t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"https://ria.ru/society/20161223/1484327728.html"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 wp14:anchorId="22DD14C8" wp14:editId="06C2EF8C">
            <wp:extent cx="3048000" cy="1733550"/>
            <wp:effectExtent l="0" t="0" r="0" b="0"/>
            <wp:docPr id="8" name="Рисунок 8" descr="Детская реанимация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ская реанимация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29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Алексей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Даничев</w:t>
        </w:r>
        <w:proofErr w:type="spellEnd"/>
      </w:hyperlink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30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4F4F4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31" w:tgtFrame="_blank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"Живи быстро – умри молодым": что происходит с российской скорой помощью</w:t>
        </w:r>
      </w:hyperlink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Ни один процент из этих миллионов не был потрачен на отечественный аппарат, сетует профессор Пушкарь. Но инженерам удалось обогнать зарубежных коллег благодаря опыту в станкостроении, объясняет академик Шептунов: "Наши приборы имеют точность в три микрона при нагрузке в несколько тонн. Мы опирались на наследие колоссальной школы отечественной механики, которой нет на западе. Ее оберегает Виктор Глазунов, директор Института машиноведения им. А. А. Благонравова Российской академии наук".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Сергею Александровичу природная скромность не позволяет сказать, что инженерный лидер – это он, – подходит старший научный сотрудник ИКТИ РАН Александр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Шурко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. – Та группа молодых инженеров, которые работают под его руководством, – золотой коллектив. Самому старшему – 26, младшему – 20 лет. Трудятся, как во время войны: сон-работа, многие – за интерес.</w:t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72FE4C" wp14:editId="29FBABCB">
            <wp:extent cx="9201150" cy="6115050"/>
            <wp:effectExtent l="0" t="0" r="0" b="0"/>
            <wp:docPr id="9" name="Рисунок 9" descr="https://cdn5.img.ria.ru/images/149159/29/149159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5.img.ria.ru/images/149159/29/149159296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33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© РИА Новости. Илья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Питалев</w:t>
        </w:r>
        <w:proofErr w:type="spellEnd"/>
      </w:hyperlink>
    </w:p>
    <w:p w:rsidR="009A0F9B" w:rsidRPr="009A0F9B" w:rsidRDefault="009A0F9B" w:rsidP="009A0F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34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FFFFF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Онкологическая операция с применением робота-хирурга "Да Винчи"</w:t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"https://ria.ru/ussr25/20160914/1476899538.html"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 wp14:anchorId="54926194" wp14:editId="335E58D5">
            <wp:extent cx="3048000" cy="1733550"/>
            <wp:effectExtent l="0" t="0" r="0" b="0"/>
            <wp:docPr id="10" name="Рисунок 10" descr="Советские пылесосы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ветские пылесосы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37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© РИА Новости. Максим Блинов</w:t>
        </w:r>
      </w:hyperlink>
    </w:p>
    <w:p w:rsidR="009A0F9B" w:rsidRPr="009A0F9B" w:rsidRDefault="009A0F9B" w:rsidP="009A0F9B">
      <w:pPr>
        <w:shd w:val="clear" w:color="auto" w:fill="F4F4F4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38" w:tgtFrame="_blank" w:history="1"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Made</w:t>
        </w:r>
        <w:proofErr w:type="spellEnd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in</w:t>
        </w:r>
        <w:proofErr w:type="spellEnd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 USSR: почему холодильник ЗИЛ и пылесос "Чайка" работают до сих пор</w:t>
        </w:r>
      </w:hyperlink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Российский робот может выйти на рынок и заменить американский, отмечает вице-президент фонда "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Сколково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", руководитель кластера биомедицинских исследований Кирилл Каем. По его словам, при коммерциализации разработка принесет миллиарды долларов. Осталось только провести дальнейшие испытания, запатентовать аппарат и придумать название.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 это нужны деньги. Их у ученых нет. ФАНО и правительство Москвы выделили грант на фундаментальную разработку, но средства закончились – сейчас новый этап развития. Предложение о сотрудничестве поступило лишь от одного ведомства –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Минпромторга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, которое предложило "кредит на выгодных условиях". Если ученые не найдут деньги, разработку либо выкупят и запатентуют иностранные компании, либо просто опередят – уникальный российский робот-хирург может остаться за бортом.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– К сожалению, нам приходится тратить личные сбережения. Дело не в чьей-то злонамеренности – госструктуры ограничены своими мандатами и постановлениями правительства. Мы бы очень хотели выстроить такую цепочку, как в Америке: чтобы разработки ученых поддерживало и государство, и частные инвесторы, и готовы "ободрать шкуру" на себе. Нам важно, чтобы российский робот двигался дальше, – говорит Шептунов.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Конкретные суммы академик называть отказался. Известно, что речь идет о миллионах рублей в месяц.</w:t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"https://ria.ru/society/20170325/1490666534.html" \t "_blank" </w:instrText>
      </w: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 wp14:anchorId="0EB65EE8" wp14:editId="23FF7439">
            <wp:extent cx="3048000" cy="1733550"/>
            <wp:effectExtent l="0" t="0" r="0" b="0"/>
            <wp:docPr id="11" name="Рисунок 11" descr="Операция по имплантации сердечного клапана в Научном центре сердечно-сосудистой хирургии им. А.Н. Бакулева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ерация по имплантации сердечного клапана в Научном центре сердечно-сосудистой хирургии им. А.Н. Бакулева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41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© РИА Новости. Михаил Фомичев</w:t>
        </w:r>
      </w:hyperlink>
    </w:p>
    <w:p w:rsidR="009A0F9B" w:rsidRPr="009A0F9B" w:rsidRDefault="009A0F9B" w:rsidP="009A0F9B">
      <w:pPr>
        <w:shd w:val="clear" w:color="auto" w:fill="F4F4F4"/>
        <w:spacing w:after="0" w:line="240" w:lineRule="auto"/>
        <w:rPr>
          <w:rFonts w:ascii="Open Sans" w:eastAsia="Times New Roman" w:hAnsi="Open Sans" w:cs="Times New Roman"/>
          <w:color w:val="7C7C7C"/>
          <w:sz w:val="24"/>
          <w:szCs w:val="24"/>
          <w:lang w:eastAsia="ru-RU"/>
        </w:rPr>
      </w:pPr>
      <w:hyperlink r:id="rId42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Перейти в фотобанк</w:t>
        </w:r>
      </w:hyperlink>
    </w:p>
    <w:p w:rsidR="009A0F9B" w:rsidRPr="009A0F9B" w:rsidRDefault="009A0F9B" w:rsidP="009A0F9B">
      <w:pPr>
        <w:shd w:val="clear" w:color="auto" w:fill="F4F4F4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43" w:tgtFrame="_blank" w:history="1"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 xml:space="preserve">"Кирпич" для главврачей. Дума может обезглавить половину ведущих </w:t>
        </w:r>
        <w:proofErr w:type="spellStart"/>
        <w:r w:rsidRPr="009A0F9B">
          <w:rPr>
            <w:rFonts w:ascii="Open Sans" w:eastAsia="Times New Roman" w:hAnsi="Open Sans" w:cs="Times New Roman"/>
            <w:color w:val="282828"/>
            <w:sz w:val="24"/>
            <w:szCs w:val="24"/>
            <w:lang w:eastAsia="ru-RU"/>
          </w:rPr>
          <w:t>медцентров</w:t>
        </w:r>
        <w:proofErr w:type="spellEnd"/>
      </w:hyperlink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Российские ученые отчаянно ищут частных инвесторов, чтобы оставить разработку в стране, провести необходимые испытания и запустить производство. Интерес уже проявили Китай и Финляндия – российский робот-хирург будет, как минимум, в пять раз дешевле аппарата американского монополиста.</w:t>
      </w:r>
    </w:p>
    <w:p w:rsidR="009A0F9B" w:rsidRPr="009A0F9B" w:rsidRDefault="009A0F9B" w:rsidP="009A0F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Это гениальный прорыв. С минимальным финансированием и минимальной поддержкой у нас есть высочайшего качества работающий прототип. Но нас могут обогнать: я хорошо знаю профессора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Шептунова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он большой патриот и будет ломиться в эту закрытую дверь бесконечно. Мне как гражданину важно, чтобы эта дверь открылась и разработка осталась в России, – говорит профессор </w:t>
      </w:r>
      <w:proofErr w:type="spellStart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Раснер</w:t>
      </w:r>
      <w:proofErr w:type="spellEnd"/>
      <w:r w:rsidRPr="009A0F9B">
        <w:rPr>
          <w:rFonts w:ascii="Open Sans" w:eastAsia="Times New Roman" w:hAnsi="Open Sans" w:cs="Times New Roman"/>
          <w:sz w:val="24"/>
          <w:szCs w:val="24"/>
          <w:lang w:eastAsia="ru-RU"/>
        </w:rPr>
        <w:t>. По его словам, единственным выходом может стать лишь государственная поддержка – частных инвесторов такого масштаба у нас пока нет.</w:t>
      </w:r>
    </w:p>
    <w:p w:rsidR="00025E61" w:rsidRDefault="00025E61">
      <w:bookmarkStart w:id="0" w:name="_GoBack"/>
      <w:bookmarkEnd w:id="0"/>
    </w:p>
    <w:sectPr w:rsidR="0002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B"/>
    <w:rsid w:val="00025E61"/>
    <w:rsid w:val="009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9E1F-8154-41D2-BB92-014611B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40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5211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22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5637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738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44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2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291011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7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8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08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3859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4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81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1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86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77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7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2235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2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77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2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4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2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12117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67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1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7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22772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98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35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7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85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37586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0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05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3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7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9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95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3651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62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02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02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53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6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9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1681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03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23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51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31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6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8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50416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60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07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0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77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9792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73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69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8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0515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4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73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4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visualrian.ru/images/item/2593255" TargetMode="External"/><Relationship Id="rId26" Type="http://schemas.openxmlformats.org/officeDocument/2006/relationships/hyperlink" Target="http://visualrian.ru/images/item/3065994" TargetMode="External"/><Relationship Id="rId39" Type="http://schemas.openxmlformats.org/officeDocument/2006/relationships/hyperlink" Target="https://ria.ru/society/20170325/1490666534.html" TargetMode="External"/><Relationship Id="rId21" Type="http://schemas.openxmlformats.org/officeDocument/2006/relationships/hyperlink" Target="http://www.rian.ru/docs/about/copyright.html" TargetMode="External"/><Relationship Id="rId34" Type="http://schemas.openxmlformats.org/officeDocument/2006/relationships/hyperlink" Target="http://visualrian.ru/images/item/2855387" TargetMode="External"/><Relationship Id="rId42" Type="http://schemas.openxmlformats.org/officeDocument/2006/relationships/hyperlink" Target="http://visualrian.ru/images/item/912229" TargetMode="External"/><Relationship Id="rId7" Type="http://schemas.openxmlformats.org/officeDocument/2006/relationships/hyperlink" Target="https://ria.ru/science/20160523/1438251197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rian.ru/docs/about/copyrigh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isualrian.ru/images/item/3066054" TargetMode="External"/><Relationship Id="rId11" Type="http://schemas.openxmlformats.org/officeDocument/2006/relationships/hyperlink" Target="http://visualrian.ru/images/item/2593293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www.rian.ru/docs/about/copyright.html" TargetMode="External"/><Relationship Id="rId40" Type="http://schemas.openxmlformats.org/officeDocument/2006/relationships/image" Target="media/image11.jpeg"/><Relationship Id="rId45" Type="http://schemas.openxmlformats.org/officeDocument/2006/relationships/theme" Target="theme/theme1.xml"/><Relationship Id="rId5" Type="http://schemas.openxmlformats.org/officeDocument/2006/relationships/hyperlink" Target="http://www.rian.ru/docs/about/copyright.html" TargetMode="External"/><Relationship Id="rId15" Type="http://schemas.openxmlformats.org/officeDocument/2006/relationships/hyperlink" Target="https://ria.ru/science/20160523/1438534464.html" TargetMode="External"/><Relationship Id="rId23" Type="http://schemas.openxmlformats.org/officeDocument/2006/relationships/hyperlink" Target="https://ria.ru/society/20170204/1487186249.html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10" Type="http://schemas.openxmlformats.org/officeDocument/2006/relationships/hyperlink" Target="http://www.rian.ru/docs/about/copyright.html" TargetMode="External"/><Relationship Id="rId19" Type="http://schemas.openxmlformats.org/officeDocument/2006/relationships/hyperlink" Target="https://ria.ru/society/20170204/1487186249.html" TargetMode="External"/><Relationship Id="rId31" Type="http://schemas.openxmlformats.org/officeDocument/2006/relationships/hyperlink" Target="https://ria.ru/society/20161223/1484327728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rian.ru/docs/about/copyright.html" TargetMode="External"/><Relationship Id="rId22" Type="http://schemas.openxmlformats.org/officeDocument/2006/relationships/hyperlink" Target="http://visualrian.ru/images/item/2808005" TargetMode="External"/><Relationship Id="rId27" Type="http://schemas.openxmlformats.org/officeDocument/2006/relationships/hyperlink" Target="https://ria.ru/society/20161223/1484327728.html" TargetMode="External"/><Relationship Id="rId30" Type="http://schemas.openxmlformats.org/officeDocument/2006/relationships/hyperlink" Target="http://visualrian.ru/images/item/2746809" TargetMode="External"/><Relationship Id="rId35" Type="http://schemas.openxmlformats.org/officeDocument/2006/relationships/hyperlink" Target="https://ria.ru/ussr25/20160914/1476899538.html" TargetMode="External"/><Relationship Id="rId43" Type="http://schemas.openxmlformats.org/officeDocument/2006/relationships/hyperlink" Target="https://ria.ru/society/20170325/1490666534.html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hyperlink" Target="https://ria.ru/science/20160523/1438534464.html" TargetMode="External"/><Relationship Id="rId17" Type="http://schemas.openxmlformats.org/officeDocument/2006/relationships/hyperlink" Target="http://www.rian.ru/docs/about/copyright.html" TargetMode="External"/><Relationship Id="rId25" Type="http://schemas.openxmlformats.org/officeDocument/2006/relationships/hyperlink" Target="http://www.rian.ru/docs/about/copyright.html" TargetMode="External"/><Relationship Id="rId33" Type="http://schemas.openxmlformats.org/officeDocument/2006/relationships/hyperlink" Target="http://www.rian.ru/docs/about/copyright.html" TargetMode="External"/><Relationship Id="rId38" Type="http://schemas.openxmlformats.org/officeDocument/2006/relationships/hyperlink" Target="https://ria.ru/ussr25/20160914/1476899538.html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rian.ru/docs/about/copyrigh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2017-04-13T10:44:00Z</dcterms:created>
  <dcterms:modified xsi:type="dcterms:W3CDTF">2017-04-13T10:47:00Z</dcterms:modified>
</cp:coreProperties>
</file>